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2"/>
        <w:gridCol w:w="8470"/>
      </w:tblGrid>
      <w:tr w:rsidR="00DA55E3" w:rsidRPr="00965114" w:rsidTr="00746263">
        <w:trPr>
          <w:trHeight w:val="283"/>
        </w:trPr>
        <w:tc>
          <w:tcPr>
            <w:tcW w:w="749" w:type="pct"/>
            <w:shd w:val="clear" w:color="auto" w:fill="F2F2F2" w:themeFill="background1" w:themeFillShade="F2"/>
            <w:vAlign w:val="center"/>
          </w:tcPr>
          <w:p w:rsidR="00DA55E3" w:rsidRPr="00965114" w:rsidRDefault="00DA55E3" w:rsidP="00B52416">
            <w:pPr>
              <w:rPr>
                <w:rFonts w:ascii="Tahoma" w:hAnsi="Tahoma" w:cs="Tahoma"/>
                <w:b/>
                <w:sz w:val="18"/>
              </w:rPr>
            </w:pPr>
            <w:r w:rsidRPr="00965114">
              <w:rPr>
                <w:rFonts w:ascii="Tahoma" w:hAnsi="Tahoma" w:cs="Tahoma"/>
                <w:b/>
                <w:sz w:val="18"/>
              </w:rPr>
              <w:t>FACULTAD:</w:t>
            </w:r>
          </w:p>
        </w:tc>
        <w:tc>
          <w:tcPr>
            <w:tcW w:w="4251" w:type="pct"/>
            <w:vAlign w:val="center"/>
          </w:tcPr>
          <w:p w:rsidR="00DA55E3" w:rsidRPr="00965114" w:rsidRDefault="00DA55E3" w:rsidP="00B52416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A55E3" w:rsidRPr="00965114" w:rsidRDefault="00DA55E3" w:rsidP="00DA55E3">
      <w:pPr>
        <w:spacing w:after="0"/>
        <w:rPr>
          <w:rFonts w:ascii="Tahoma" w:hAnsi="Tahoma" w:cs="Tahoma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2"/>
        <w:gridCol w:w="5545"/>
        <w:gridCol w:w="1247"/>
        <w:gridCol w:w="1678"/>
      </w:tblGrid>
      <w:tr w:rsidR="009D0C5D" w:rsidRPr="00965114" w:rsidTr="00B712D8">
        <w:trPr>
          <w:trHeight w:val="283"/>
        </w:trPr>
        <w:tc>
          <w:tcPr>
            <w:tcW w:w="749" w:type="pct"/>
            <w:shd w:val="clear" w:color="auto" w:fill="F2F2F2" w:themeFill="background1" w:themeFillShade="F2"/>
            <w:vAlign w:val="center"/>
          </w:tcPr>
          <w:p w:rsidR="009D0C5D" w:rsidRPr="00965114" w:rsidRDefault="009D0C5D" w:rsidP="009D0C5D">
            <w:pPr>
              <w:rPr>
                <w:rFonts w:ascii="Tahoma" w:hAnsi="Tahoma" w:cs="Tahoma"/>
                <w:b/>
                <w:sz w:val="18"/>
              </w:rPr>
            </w:pPr>
            <w:r w:rsidRPr="00965114">
              <w:rPr>
                <w:rFonts w:ascii="Tahoma" w:hAnsi="Tahoma" w:cs="Tahoma"/>
                <w:b/>
                <w:sz w:val="18"/>
              </w:rPr>
              <w:t>PROGRAMA:</w:t>
            </w:r>
          </w:p>
        </w:tc>
        <w:tc>
          <w:tcPr>
            <w:tcW w:w="2783" w:type="pct"/>
            <w:vAlign w:val="center"/>
          </w:tcPr>
          <w:p w:rsidR="00DA55E3" w:rsidRPr="00965114" w:rsidRDefault="00DA55E3" w:rsidP="009D0C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9D0C5D" w:rsidRPr="00965114" w:rsidRDefault="009D0C5D" w:rsidP="009D0C5D">
            <w:pPr>
              <w:rPr>
                <w:rFonts w:ascii="Tahoma" w:hAnsi="Tahoma" w:cs="Tahoma"/>
                <w:b/>
                <w:sz w:val="18"/>
              </w:rPr>
            </w:pPr>
            <w:r w:rsidRPr="00965114">
              <w:rPr>
                <w:rFonts w:ascii="Tahoma" w:hAnsi="Tahoma" w:cs="Tahoma"/>
                <w:b/>
                <w:sz w:val="18"/>
              </w:rPr>
              <w:t>SEMESTRE:</w:t>
            </w:r>
          </w:p>
        </w:tc>
        <w:tc>
          <w:tcPr>
            <w:tcW w:w="842" w:type="pct"/>
            <w:vAlign w:val="center"/>
          </w:tcPr>
          <w:p w:rsidR="009D0C5D" w:rsidRPr="00965114" w:rsidRDefault="009D0C5D" w:rsidP="009D0C5D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E432F4" w:rsidRPr="00965114" w:rsidRDefault="00E432F4" w:rsidP="00E432F4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6"/>
        <w:gridCol w:w="5961"/>
        <w:gridCol w:w="1247"/>
        <w:gridCol w:w="1678"/>
      </w:tblGrid>
      <w:tr w:rsidR="009D0C5D" w:rsidRPr="00965114" w:rsidTr="00B712D8">
        <w:trPr>
          <w:trHeight w:val="283"/>
        </w:trPr>
        <w:tc>
          <w:tcPr>
            <w:tcW w:w="540" w:type="pct"/>
            <w:shd w:val="clear" w:color="auto" w:fill="F2F2F2" w:themeFill="background1" w:themeFillShade="F2"/>
            <w:vAlign w:val="center"/>
          </w:tcPr>
          <w:p w:rsidR="009D0C5D" w:rsidRPr="00965114" w:rsidRDefault="007448C2" w:rsidP="009D0C5D">
            <w:pPr>
              <w:rPr>
                <w:rFonts w:ascii="Tahoma" w:hAnsi="Tahoma" w:cs="Tahoma"/>
                <w:b/>
                <w:sz w:val="18"/>
              </w:rPr>
            </w:pPr>
            <w:r w:rsidRPr="00965114">
              <w:rPr>
                <w:rFonts w:ascii="Tahoma" w:hAnsi="Tahoma" w:cs="Tahoma"/>
                <w:b/>
                <w:sz w:val="18"/>
              </w:rPr>
              <w:t>CURSO</w:t>
            </w:r>
            <w:r w:rsidR="00E432F4" w:rsidRPr="00965114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992" w:type="pct"/>
            <w:vAlign w:val="center"/>
          </w:tcPr>
          <w:p w:rsidR="009D0C5D" w:rsidRPr="00965114" w:rsidRDefault="009D0C5D" w:rsidP="009D0C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9D0C5D" w:rsidRPr="00965114" w:rsidRDefault="00E432F4" w:rsidP="009D0C5D">
            <w:pPr>
              <w:rPr>
                <w:rFonts w:ascii="Tahoma" w:hAnsi="Tahoma" w:cs="Tahoma"/>
                <w:b/>
                <w:sz w:val="18"/>
              </w:rPr>
            </w:pPr>
            <w:r w:rsidRPr="00965114">
              <w:rPr>
                <w:rFonts w:ascii="Tahoma" w:hAnsi="Tahoma" w:cs="Tahoma"/>
                <w:b/>
                <w:sz w:val="18"/>
              </w:rPr>
              <w:t>CÓDIGO:</w:t>
            </w:r>
          </w:p>
        </w:tc>
        <w:tc>
          <w:tcPr>
            <w:tcW w:w="842" w:type="pct"/>
            <w:vAlign w:val="center"/>
          </w:tcPr>
          <w:p w:rsidR="009D0C5D" w:rsidRPr="00965114" w:rsidRDefault="009D0C5D" w:rsidP="009D0C5D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E432F4" w:rsidRPr="00965114" w:rsidRDefault="00E432F4" w:rsidP="00E432F4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2"/>
        <w:gridCol w:w="1823"/>
        <w:gridCol w:w="554"/>
        <w:gridCol w:w="2078"/>
        <w:gridCol w:w="416"/>
        <w:gridCol w:w="1941"/>
        <w:gridCol w:w="568"/>
      </w:tblGrid>
      <w:tr w:rsidR="00034067" w:rsidRPr="00965114" w:rsidTr="00FD662E">
        <w:trPr>
          <w:trHeight w:val="283"/>
        </w:trPr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034067" w:rsidRPr="00965114" w:rsidRDefault="00034067" w:rsidP="009D0C5D">
            <w:pPr>
              <w:rPr>
                <w:rFonts w:ascii="Tahoma" w:hAnsi="Tahoma" w:cs="Tahoma"/>
                <w:b/>
                <w:sz w:val="18"/>
              </w:rPr>
            </w:pPr>
            <w:r w:rsidRPr="00965114">
              <w:rPr>
                <w:rFonts w:ascii="Tahoma" w:hAnsi="Tahoma" w:cs="Tahoma"/>
                <w:b/>
                <w:sz w:val="18"/>
              </w:rPr>
              <w:t xml:space="preserve">NÚMERO DE CRÉDITOS: </w:t>
            </w:r>
          </w:p>
        </w:tc>
        <w:tc>
          <w:tcPr>
            <w:tcW w:w="3704" w:type="pct"/>
            <w:gridSpan w:val="6"/>
            <w:vAlign w:val="center"/>
          </w:tcPr>
          <w:p w:rsidR="00034067" w:rsidRPr="00965114" w:rsidRDefault="00034067" w:rsidP="009D0C5D">
            <w:pPr>
              <w:rPr>
                <w:rFonts w:ascii="Tahoma" w:hAnsi="Tahoma" w:cs="Tahoma"/>
                <w:sz w:val="18"/>
              </w:rPr>
            </w:pPr>
          </w:p>
        </w:tc>
      </w:tr>
      <w:tr w:rsidR="00FD662E" w:rsidRPr="00965114" w:rsidTr="00FD662E">
        <w:trPr>
          <w:trHeight w:val="283"/>
        </w:trPr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NATURALEZA </w:t>
            </w:r>
          </w:p>
        </w:tc>
        <w:tc>
          <w:tcPr>
            <w:tcW w:w="915" w:type="pct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TEORICA</w:t>
            </w:r>
          </w:p>
        </w:tc>
        <w:tc>
          <w:tcPr>
            <w:tcW w:w="278" w:type="pct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43" w:type="pct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TEORICA-PRACTICA</w:t>
            </w:r>
          </w:p>
        </w:tc>
        <w:tc>
          <w:tcPr>
            <w:tcW w:w="209" w:type="pct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74" w:type="pct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PRACTICA</w:t>
            </w:r>
          </w:p>
        </w:tc>
        <w:tc>
          <w:tcPr>
            <w:tcW w:w="286" w:type="pct"/>
            <w:vAlign w:val="center"/>
          </w:tcPr>
          <w:p w:rsidR="00FD662E" w:rsidRPr="00965114" w:rsidRDefault="00FD662E" w:rsidP="009D0C5D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9D0C5D" w:rsidRPr="00965114" w:rsidRDefault="009D0C5D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829A5" w:rsidRPr="00965114" w:rsidTr="00B829A5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B829A5" w:rsidRPr="00965114" w:rsidRDefault="00B829A5" w:rsidP="00B829A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PRESENTACIÓN</w:t>
            </w:r>
          </w:p>
        </w:tc>
      </w:tr>
      <w:tr w:rsidR="00B829A5" w:rsidRPr="00965114" w:rsidTr="00B829A5">
        <w:tc>
          <w:tcPr>
            <w:tcW w:w="5000" w:type="pct"/>
          </w:tcPr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20406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829A5" w:rsidRPr="00965114" w:rsidRDefault="00B829A5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8AA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E308AA" w:rsidRPr="00965114" w:rsidRDefault="00E308AA" w:rsidP="0026083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 xml:space="preserve">JUSTIFICACIÓN </w:t>
            </w:r>
          </w:p>
        </w:tc>
      </w:tr>
      <w:tr w:rsidR="00E308AA" w:rsidRPr="00965114" w:rsidTr="0026083E">
        <w:tc>
          <w:tcPr>
            <w:tcW w:w="5000" w:type="pct"/>
          </w:tcPr>
          <w:p w:rsidR="00E308AA" w:rsidRPr="00965114" w:rsidRDefault="00E308AA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308AA" w:rsidRPr="00965114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8AA" w:rsidRPr="00965114" w:rsidTr="00336DF9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308AA" w:rsidRPr="00965114" w:rsidRDefault="00E308AA" w:rsidP="0026083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COMPETENCIAS</w:t>
            </w:r>
          </w:p>
        </w:tc>
      </w:tr>
      <w:tr w:rsidR="00E308AA" w:rsidRPr="00965114" w:rsidTr="00255B4D">
        <w:trPr>
          <w:trHeight w:val="758"/>
        </w:trPr>
        <w:tc>
          <w:tcPr>
            <w:tcW w:w="5000" w:type="pct"/>
            <w:tcBorders>
              <w:bottom w:val="nil"/>
            </w:tcBorders>
            <w:vAlign w:val="center"/>
          </w:tcPr>
          <w:p w:rsidR="00255B4D" w:rsidRPr="00965114" w:rsidRDefault="00336DF9" w:rsidP="00336A3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COMPETENCIAS DEL SER:</w:t>
            </w:r>
            <w:r w:rsidR="00255B4D" w:rsidRPr="00965114">
              <w:rPr>
                <w:rFonts w:ascii="Tahoma" w:hAnsi="Tahoma" w:cs="Tahoma"/>
                <w:b/>
                <w:sz w:val="20"/>
              </w:rPr>
              <w:t xml:space="preserve"> </w:t>
            </w:r>
            <w:r w:rsidR="00255B4D" w:rsidRPr="00336A3B">
              <w:rPr>
                <w:rFonts w:ascii="Tahoma" w:hAnsi="Tahoma" w:cs="Tahoma"/>
                <w:b/>
                <w:color w:val="0D0D0D" w:themeColor="text1" w:themeTint="F2"/>
                <w:sz w:val="20"/>
              </w:rPr>
              <w:t>(</w:t>
            </w:r>
            <w:r w:rsidR="00336A3B" w:rsidRPr="00336A3B">
              <w:rPr>
                <w:rFonts w:ascii="Tahoma" w:hAnsi="Tahoma" w:cs="Tahoma"/>
                <w:b/>
                <w:i/>
                <w:color w:val="0D0D0D" w:themeColor="text1" w:themeTint="F2"/>
                <w:sz w:val="20"/>
              </w:rPr>
              <w:t>A</w:t>
            </w:r>
            <w:r w:rsidR="00255B4D" w:rsidRPr="00336A3B">
              <w:rPr>
                <w:rFonts w:ascii="Tahoma" w:hAnsi="Tahoma" w:cs="Tahoma"/>
                <w:b/>
                <w:i/>
                <w:color w:val="0D0D0D" w:themeColor="text1" w:themeTint="F2"/>
              </w:rPr>
              <w:t>fectivo-actitudinal</w:t>
            </w:r>
            <w:r w:rsidR="00255B4D" w:rsidRPr="00336A3B">
              <w:rPr>
                <w:rFonts w:ascii="Tahoma" w:hAnsi="Tahoma" w:cs="Tahoma"/>
                <w:i/>
                <w:color w:val="0D0D0D" w:themeColor="text1" w:themeTint="F2"/>
              </w:rPr>
              <w:t>: Comportamientos éticos, valores: los valores propios de la profesión, y la disciplina, los valores como parte integrante de la forma de percibir su entorno, el contexto social, así mismo y a los otros</w:t>
            </w:r>
            <w:r w:rsidR="00255B4D" w:rsidRPr="00336A3B">
              <w:rPr>
                <w:rFonts w:ascii="Tahoma" w:hAnsi="Tahoma" w:cs="Tahoma"/>
                <w:color w:val="0D0D0D" w:themeColor="text1" w:themeTint="F2"/>
              </w:rPr>
              <w:t>).</w:t>
            </w:r>
          </w:p>
        </w:tc>
      </w:tr>
      <w:tr w:rsidR="00255B4D" w:rsidRPr="00965114" w:rsidTr="00336DF9">
        <w:trPr>
          <w:trHeight w:val="757"/>
        </w:trPr>
        <w:tc>
          <w:tcPr>
            <w:tcW w:w="5000" w:type="pct"/>
            <w:tcBorders>
              <w:bottom w:val="nil"/>
            </w:tcBorders>
            <w:vAlign w:val="center"/>
          </w:tcPr>
          <w:p w:rsidR="00255B4D" w:rsidRPr="00965114" w:rsidRDefault="00255B4D" w:rsidP="00255B4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336DF9" w:rsidRPr="00965114" w:rsidTr="00336DF9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36DF9" w:rsidRPr="00965114" w:rsidRDefault="00336DF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36DF9" w:rsidRPr="00965114" w:rsidTr="00336A3B">
        <w:trPr>
          <w:trHeight w:val="263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36DF9" w:rsidRPr="00965114" w:rsidRDefault="00336DF9" w:rsidP="00204060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COMPETENCIAS DEL SABER:</w:t>
            </w:r>
            <w:r w:rsidR="00255B4D" w:rsidRPr="00965114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746263" w:rsidRPr="00965114" w:rsidTr="00336A3B">
        <w:trPr>
          <w:trHeight w:val="5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55B4D" w:rsidRPr="00F415DA" w:rsidRDefault="00746263" w:rsidP="0020406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0"/>
              </w:rPr>
            </w:pPr>
            <w:r w:rsidRPr="00F415DA">
              <w:rPr>
                <w:rFonts w:ascii="Tahoma" w:hAnsi="Tahoma" w:cs="Tahoma"/>
                <w:b/>
                <w:sz w:val="20"/>
              </w:rPr>
              <w:t>INTERPRETATIVA:</w:t>
            </w:r>
            <w:r w:rsidR="00D44CD7" w:rsidRPr="00F415DA">
              <w:rPr>
                <w:rFonts w:ascii="Tahoma" w:hAnsi="Tahoma" w:cs="Tahoma"/>
                <w:b/>
                <w:sz w:val="20"/>
              </w:rPr>
              <w:t xml:space="preserve"> </w:t>
            </w:r>
            <w:r w:rsidR="00D44CD7" w:rsidRPr="00F415DA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La capacidad de comprender es fundamental; comprensión de textos, entornos, medios, gráficas, puntos de vista, uso de TIC, fenómenos o acontecimientos.</w:t>
            </w:r>
          </w:p>
        </w:tc>
      </w:tr>
      <w:tr w:rsidR="00D44CD7" w:rsidRPr="00965114" w:rsidTr="00255B4D">
        <w:trPr>
          <w:trHeight w:val="6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44CD7" w:rsidRPr="00F415DA" w:rsidRDefault="00D44CD7" w:rsidP="004E2A1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46263" w:rsidRPr="00965114" w:rsidTr="00336A3B">
        <w:trPr>
          <w:trHeight w:val="4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55B4D" w:rsidRPr="00F415DA" w:rsidRDefault="00746263" w:rsidP="0020406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0"/>
              </w:rPr>
            </w:pPr>
            <w:r w:rsidRPr="00F415DA">
              <w:rPr>
                <w:rFonts w:ascii="Tahoma" w:hAnsi="Tahoma" w:cs="Tahoma"/>
                <w:b/>
                <w:sz w:val="20"/>
              </w:rPr>
              <w:t xml:space="preserve">ARGUMENTATIVA: </w:t>
            </w:r>
            <w:r w:rsidR="00D44CD7" w:rsidRPr="00F415DA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permite dar razones, explicaciones, establecer acuerdos, defender puntos de vista, aclarar diferencias, realizar críticas </w:t>
            </w:r>
            <w:r w:rsidR="00D44CD7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reflexivas</w:t>
            </w:r>
            <w:r w:rsidR="00D44CD7" w:rsidRPr="00336A3B">
              <w:rPr>
                <w:rFonts w:ascii="Tahoma" w:hAnsi="Tahoma" w:cs="Tahoma"/>
                <w:b/>
                <w:color w:val="0D0D0D" w:themeColor="text1" w:themeTint="F2"/>
                <w:sz w:val="20"/>
              </w:rPr>
              <w:t>.</w:t>
            </w:r>
          </w:p>
        </w:tc>
      </w:tr>
      <w:tr w:rsidR="00D44CD7" w:rsidRPr="00965114" w:rsidTr="00255B4D">
        <w:trPr>
          <w:trHeight w:val="6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44CD7" w:rsidRPr="00F415DA" w:rsidRDefault="00D44CD7" w:rsidP="004E2A1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46263" w:rsidRPr="00965114" w:rsidTr="00336A3B">
        <w:trPr>
          <w:trHeight w:val="3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55B4D" w:rsidRPr="00F415DA" w:rsidRDefault="00746263" w:rsidP="0020406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color w:val="0D0D0D" w:themeColor="text1" w:themeTint="F2"/>
                <w:sz w:val="20"/>
              </w:rPr>
            </w:pPr>
            <w:r w:rsidRPr="00F415DA">
              <w:rPr>
                <w:rFonts w:ascii="Tahoma" w:hAnsi="Tahoma" w:cs="Tahoma"/>
                <w:b/>
                <w:color w:val="0D0D0D" w:themeColor="text1" w:themeTint="F2"/>
                <w:sz w:val="20"/>
              </w:rPr>
              <w:t>PROPOSITIVA:</w:t>
            </w:r>
            <w:r w:rsidR="00D44CD7" w:rsidRPr="00F415DA">
              <w:rPr>
                <w:rFonts w:ascii="Tahoma" w:hAnsi="Tahoma" w:cs="Tahoma"/>
                <w:b/>
                <w:color w:val="0D0D0D" w:themeColor="text1" w:themeTint="F2"/>
                <w:sz w:val="20"/>
              </w:rPr>
              <w:t xml:space="preserve"> </w:t>
            </w:r>
            <w:r w:rsidR="00D44CD7" w:rsidRPr="00F415DA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se refiere a la construcción de modelos, a la resolución creativa de problemas, al uso creativo y eficiente de métodos y estrategias de trabajo.</w:t>
            </w:r>
          </w:p>
        </w:tc>
      </w:tr>
      <w:tr w:rsidR="00D44CD7" w:rsidRPr="00965114" w:rsidTr="00255B4D">
        <w:trPr>
          <w:trHeight w:val="72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44CD7" w:rsidRPr="00965114" w:rsidRDefault="00D44CD7" w:rsidP="004E2A1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336DF9" w:rsidRPr="00965114" w:rsidTr="00255B4D">
        <w:trPr>
          <w:trHeight w:val="6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B4D" w:rsidRPr="00965114" w:rsidRDefault="00336DF9" w:rsidP="00336A3B">
            <w:pPr>
              <w:jc w:val="both"/>
              <w:rPr>
                <w:rFonts w:ascii="Tahoma" w:hAnsi="Tahoma" w:cs="Tahoma"/>
                <w:color w:val="FF000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COMPETENCIAS DEL SABER HACER:</w:t>
            </w:r>
            <w:r w:rsidR="00255B4D" w:rsidRPr="00965114">
              <w:rPr>
                <w:rFonts w:ascii="Tahoma" w:hAnsi="Tahoma" w:cs="Tahoma"/>
                <w:b/>
              </w:rPr>
              <w:t xml:space="preserve"> </w:t>
            </w:r>
            <w:r w:rsidR="00255B4D" w:rsidRPr="00336A3B">
              <w:rPr>
                <w:rFonts w:ascii="Tahoma" w:hAnsi="Tahoma" w:cs="Tahoma"/>
                <w:i/>
                <w:color w:val="0D0D0D" w:themeColor="text1" w:themeTint="F2"/>
              </w:rPr>
              <w:t>(</w:t>
            </w:r>
            <w:r w:rsidR="00336A3B" w:rsidRPr="00336A3B">
              <w:rPr>
                <w:rFonts w:ascii="Tahoma" w:hAnsi="Tahoma" w:cs="Tahoma"/>
                <w:i/>
                <w:color w:val="0D0D0D" w:themeColor="text1" w:themeTint="F2"/>
              </w:rPr>
              <w:t>A</w:t>
            </w:r>
            <w:r w:rsidR="00255B4D" w:rsidRPr="00336A3B">
              <w:rPr>
                <w:rFonts w:ascii="Tahoma" w:hAnsi="Tahoma" w:cs="Tahoma"/>
                <w:i/>
                <w:color w:val="0D0D0D" w:themeColor="text1" w:themeTint="F2"/>
                <w:sz w:val="20"/>
                <w:szCs w:val="20"/>
              </w:rPr>
              <w:t>plicación práctica y operativa del conocimiento a cierta</w:t>
            </w:r>
            <w:bookmarkStart w:id="0" w:name="_GoBack"/>
            <w:bookmarkEnd w:id="0"/>
            <w:r w:rsidR="00255B4D" w:rsidRPr="00336A3B">
              <w:rPr>
                <w:rFonts w:ascii="Tahoma" w:hAnsi="Tahoma" w:cs="Tahoma"/>
                <w:i/>
                <w:color w:val="0D0D0D" w:themeColor="text1" w:themeTint="F2"/>
                <w:sz w:val="20"/>
                <w:szCs w:val="20"/>
              </w:rPr>
              <w:t>s situaciones del campo profesional, social y personal- saber procedimental o la enseñanza de procedimientos)</w:t>
            </w:r>
          </w:p>
        </w:tc>
      </w:tr>
      <w:tr w:rsidR="00255B4D" w:rsidRPr="00965114" w:rsidTr="00255B4D">
        <w:trPr>
          <w:trHeight w:val="622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:rsidR="00255B4D" w:rsidRDefault="00255B4D" w:rsidP="00255B4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D5966" w:rsidRDefault="00ED5966" w:rsidP="00255B4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D5966" w:rsidRDefault="00ED5966" w:rsidP="00255B4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D5966" w:rsidRPr="00965114" w:rsidRDefault="00ED5966" w:rsidP="00255B4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ED5966" w:rsidRPr="00965114" w:rsidTr="00336A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5966" w:rsidRPr="00965114" w:rsidRDefault="00ED5966" w:rsidP="004B213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 xml:space="preserve">COMPETENCIAS ESPECÍFICAS: </w:t>
            </w: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(Las propias del área disciplinar)</w:t>
            </w:r>
          </w:p>
        </w:tc>
      </w:tr>
      <w:tr w:rsidR="00ED5966" w:rsidRPr="00965114" w:rsidTr="004B21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D5966" w:rsidRPr="00965114" w:rsidRDefault="00ED5966" w:rsidP="004B213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36DF9" w:rsidRPr="00965114" w:rsidTr="001D0107">
        <w:tc>
          <w:tcPr>
            <w:tcW w:w="5000" w:type="pct"/>
            <w:tcBorders>
              <w:top w:val="nil"/>
              <w:bottom w:val="nil"/>
            </w:tcBorders>
          </w:tcPr>
          <w:p w:rsidR="001D0107" w:rsidRPr="00965114" w:rsidRDefault="001D0107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D0107" w:rsidRPr="00965114" w:rsidTr="00336A3B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1D0107" w:rsidRPr="00965114" w:rsidRDefault="001D0107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65BF0" w:rsidRPr="00965114" w:rsidTr="00255B4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55B4D" w:rsidRPr="00965114" w:rsidRDefault="00255B4D" w:rsidP="00255B4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465BF0" w:rsidRPr="00965114" w:rsidTr="008C30A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308AA" w:rsidRPr="00965114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8AA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E308AA" w:rsidRPr="00965114" w:rsidRDefault="008C30A9" w:rsidP="008C30A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CONSTRUCCION METODOLOGÍCA</w:t>
            </w:r>
          </w:p>
        </w:tc>
      </w:tr>
      <w:tr w:rsidR="00E308AA" w:rsidRPr="00965114" w:rsidTr="00255B4D">
        <w:trPr>
          <w:trHeight w:val="600"/>
        </w:trPr>
        <w:tc>
          <w:tcPr>
            <w:tcW w:w="5000" w:type="pct"/>
          </w:tcPr>
          <w:p w:rsidR="00255B4D" w:rsidRPr="00336A3B" w:rsidRDefault="00336A3B" w:rsidP="00255B4D">
            <w:pPr>
              <w:jc w:val="both"/>
              <w:rPr>
                <w:rFonts w:ascii="Tahoma" w:hAnsi="Tahoma" w:cs="Tahoma"/>
                <w:b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b/>
                <w:i/>
                <w:color w:val="0D0D0D" w:themeColor="text1" w:themeTint="F2"/>
                <w:sz w:val="20"/>
              </w:rPr>
              <w:t>E</w:t>
            </w:r>
            <w:r w:rsidR="00A821E1" w:rsidRPr="00336A3B">
              <w:rPr>
                <w:rFonts w:ascii="Tahoma" w:hAnsi="Tahoma" w:cs="Tahoma"/>
                <w:b/>
                <w:i/>
                <w:color w:val="0D0D0D" w:themeColor="text1" w:themeTint="F2"/>
                <w:sz w:val="20"/>
              </w:rPr>
              <w:t>specificar</w:t>
            </w:r>
            <w:r w:rsidR="00255B4D" w:rsidRPr="00336A3B">
              <w:rPr>
                <w:rFonts w:ascii="Tahoma" w:hAnsi="Tahoma" w:cs="Tahoma"/>
                <w:b/>
                <w:i/>
                <w:color w:val="0D0D0D" w:themeColor="text1" w:themeTint="F2"/>
                <w:sz w:val="20"/>
              </w:rPr>
              <w:t>:</w:t>
            </w:r>
          </w:p>
          <w:p w:rsidR="00255B4D" w:rsidRPr="00336A3B" w:rsidRDefault="00255B4D" w:rsidP="00255B4D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</w:p>
          <w:p w:rsidR="00255B4D" w:rsidRPr="00336A3B" w:rsidRDefault="00255B4D" w:rsidP="00255B4D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A. Técnicas de enseñanza:</w:t>
            </w:r>
          </w:p>
          <w:p w:rsidR="00255B4D" w:rsidRPr="00336A3B" w:rsidRDefault="00255B4D" w:rsidP="00255B4D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-Fundamentadas en el aprendizaje Dirigido (Como la conferencia, la clase magistral y/o la exposición)</w:t>
            </w:r>
          </w:p>
          <w:p w:rsidR="00255B4D" w:rsidRPr="00336A3B" w:rsidRDefault="00255B4D" w:rsidP="00255B4D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-Fundamentadas en el aprendizaje Cooperativo: (Como el taller, el método de casos y el Aprendizaje Basado en problemas.)</w:t>
            </w:r>
          </w:p>
          <w:p w:rsidR="00255B4D" w:rsidRPr="00336A3B" w:rsidRDefault="00255B4D" w:rsidP="00255B4D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-Fundamentadas en el aprendizaje auto dirigido: (Como las guías didácticas y el contrato de aprendizaje)</w:t>
            </w:r>
          </w:p>
          <w:p w:rsidR="00255B4D" w:rsidRPr="00336A3B" w:rsidRDefault="00255B4D" w:rsidP="00255B4D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</w:p>
          <w:p w:rsidR="00255B4D" w:rsidRPr="00965114" w:rsidRDefault="00255B4D" w:rsidP="00255B4D">
            <w:pPr>
              <w:jc w:val="both"/>
              <w:rPr>
                <w:rFonts w:ascii="Tahoma" w:hAnsi="Tahoma" w:cs="Tahoma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B.  Actividades que se ajusten a la(s) técnica(s) seleccionadas</w:t>
            </w:r>
            <w:r w:rsidRPr="00965114">
              <w:rPr>
                <w:rFonts w:ascii="Tahoma" w:hAnsi="Tahoma" w:cs="Tahoma"/>
                <w:color w:val="FF0000"/>
                <w:sz w:val="20"/>
              </w:rPr>
              <w:t>:</w:t>
            </w:r>
          </w:p>
        </w:tc>
      </w:tr>
      <w:tr w:rsidR="00255B4D" w:rsidRPr="00965114" w:rsidTr="0026083E">
        <w:trPr>
          <w:trHeight w:val="600"/>
        </w:trPr>
        <w:tc>
          <w:tcPr>
            <w:tcW w:w="5000" w:type="pct"/>
          </w:tcPr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308AA" w:rsidRPr="00965114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8AA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E308AA" w:rsidRPr="00965114" w:rsidRDefault="00E308AA" w:rsidP="0096511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 xml:space="preserve">INVESTIGACIÓN </w:t>
            </w:r>
          </w:p>
        </w:tc>
      </w:tr>
      <w:tr w:rsidR="00E308AA" w:rsidRPr="00965114" w:rsidTr="00255B4D">
        <w:trPr>
          <w:trHeight w:val="360"/>
        </w:trPr>
        <w:tc>
          <w:tcPr>
            <w:tcW w:w="5000" w:type="pct"/>
          </w:tcPr>
          <w:p w:rsidR="00255B4D" w:rsidRPr="00336A3B" w:rsidRDefault="00ED5966" w:rsidP="00ED5966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D</w:t>
            </w:r>
            <w:r w:rsidR="00255B4D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escribir de manera breve</w:t>
            </w: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 el componente investigativo del curso</w:t>
            </w:r>
            <w:r w:rsidR="00255B4D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.</w:t>
            </w:r>
          </w:p>
        </w:tc>
      </w:tr>
      <w:tr w:rsidR="00255B4D" w:rsidRPr="00965114" w:rsidTr="0026083E">
        <w:trPr>
          <w:trHeight w:val="360"/>
        </w:trPr>
        <w:tc>
          <w:tcPr>
            <w:tcW w:w="5000" w:type="pct"/>
          </w:tcPr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255B4D" w:rsidRPr="00965114" w:rsidRDefault="00255B4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308AA" w:rsidRPr="00965114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8AA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E308AA" w:rsidRPr="00965114" w:rsidRDefault="00E308AA" w:rsidP="0026083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 xml:space="preserve">MEDIOS AUDIOVISUALES </w:t>
            </w:r>
          </w:p>
        </w:tc>
      </w:tr>
      <w:tr w:rsidR="00E308AA" w:rsidRPr="00965114" w:rsidTr="00632539">
        <w:trPr>
          <w:trHeight w:val="240"/>
        </w:trPr>
        <w:tc>
          <w:tcPr>
            <w:tcW w:w="5000" w:type="pct"/>
          </w:tcPr>
          <w:p w:rsidR="00632539" w:rsidRPr="00336A3B" w:rsidRDefault="00ED5966" w:rsidP="00336A3B">
            <w:pPr>
              <w:jc w:val="center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D</w:t>
            </w:r>
            <w:r w:rsidR="00632539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escribir el uso de medios y </w:t>
            </w:r>
            <w:r w:rsidR="00336A3B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TIC’s</w:t>
            </w:r>
            <w:r w:rsidR="00632539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 que va a utilizar e</w:t>
            </w: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n el desarrollo del curso</w:t>
            </w:r>
            <w:r w:rsidR="00632539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.</w:t>
            </w:r>
          </w:p>
        </w:tc>
      </w:tr>
      <w:tr w:rsidR="00632539" w:rsidRPr="00965114" w:rsidTr="0026083E">
        <w:trPr>
          <w:trHeight w:val="240"/>
        </w:trPr>
        <w:tc>
          <w:tcPr>
            <w:tcW w:w="5000" w:type="pct"/>
          </w:tcPr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308AA" w:rsidRPr="00965114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E308AA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E308AA" w:rsidRPr="00965114" w:rsidRDefault="00E308AA" w:rsidP="0026083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lastRenderedPageBreak/>
              <w:t xml:space="preserve">EVALUACIÓN </w:t>
            </w:r>
          </w:p>
        </w:tc>
      </w:tr>
      <w:tr w:rsidR="00E308AA" w:rsidRPr="00965114" w:rsidTr="00632539">
        <w:trPr>
          <w:trHeight w:val="360"/>
        </w:trPr>
        <w:tc>
          <w:tcPr>
            <w:tcW w:w="5000" w:type="pct"/>
          </w:tcPr>
          <w:p w:rsidR="00632539" w:rsidRPr="00336A3B" w:rsidRDefault="00632539" w:rsidP="00ED5966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Se debe especificar la moda</w:t>
            </w:r>
            <w:r w:rsidR="00ED5966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lidad evaluativa seleccionada: </w:t>
            </w: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Autoevaluación, coevaluación y/o heteroevaluación y los instrumentos con los que va a </w:t>
            </w:r>
            <w:r w:rsidR="00ED5966"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evaluar</w:t>
            </w: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>.</w:t>
            </w:r>
          </w:p>
          <w:p w:rsidR="009F45FB" w:rsidRPr="00336A3B" w:rsidRDefault="009F45FB" w:rsidP="00ED5966">
            <w:pPr>
              <w:jc w:val="both"/>
              <w:rPr>
                <w:rFonts w:ascii="Tahoma" w:hAnsi="Tahoma" w:cs="Tahoma"/>
                <w:i/>
                <w:color w:val="0D0D0D" w:themeColor="text1" w:themeTint="F2"/>
                <w:sz w:val="20"/>
              </w:rPr>
            </w:pPr>
          </w:p>
          <w:p w:rsidR="009F45FB" w:rsidRPr="00965114" w:rsidRDefault="009F45FB" w:rsidP="00ED5966">
            <w:pPr>
              <w:jc w:val="both"/>
              <w:rPr>
                <w:rFonts w:ascii="Tahoma" w:hAnsi="Tahoma" w:cs="Tahoma"/>
                <w:sz w:val="20"/>
              </w:rPr>
            </w:pPr>
            <w:r w:rsidRPr="00336A3B">
              <w:rPr>
                <w:rFonts w:ascii="Tahoma" w:hAnsi="Tahoma" w:cs="Tahoma"/>
                <w:b/>
                <w:i/>
                <w:color w:val="0D0D0D" w:themeColor="text1" w:themeTint="F2"/>
                <w:sz w:val="20"/>
              </w:rPr>
              <w:t>Nota:</w:t>
            </w:r>
            <w:r w:rsidRPr="00336A3B">
              <w:rPr>
                <w:rFonts w:ascii="Tahoma" w:hAnsi="Tahoma" w:cs="Tahoma"/>
                <w:i/>
                <w:color w:val="0D0D0D" w:themeColor="text1" w:themeTint="F2"/>
                <w:sz w:val="20"/>
              </w:rPr>
              <w:t xml:space="preserve"> La metodología evaluativa seleccionada debe tener concordancia con la construcción metodológica descrita en este documento.</w:t>
            </w:r>
          </w:p>
        </w:tc>
      </w:tr>
      <w:tr w:rsidR="00632539" w:rsidRPr="00965114" w:rsidTr="0026083E">
        <w:trPr>
          <w:trHeight w:val="360"/>
        </w:trPr>
        <w:tc>
          <w:tcPr>
            <w:tcW w:w="5000" w:type="pct"/>
          </w:tcPr>
          <w:p w:rsidR="00632539" w:rsidRPr="00965114" w:rsidRDefault="00632539" w:rsidP="00632539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632539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632539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632539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63253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308AA" w:rsidRPr="00965114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67"/>
        <w:gridCol w:w="163"/>
        <w:gridCol w:w="809"/>
        <w:gridCol w:w="321"/>
        <w:gridCol w:w="4836"/>
        <w:gridCol w:w="177"/>
        <w:gridCol w:w="518"/>
        <w:gridCol w:w="100"/>
        <w:gridCol w:w="594"/>
        <w:gridCol w:w="98"/>
        <w:gridCol w:w="594"/>
        <w:gridCol w:w="100"/>
        <w:gridCol w:w="1016"/>
      </w:tblGrid>
      <w:tr w:rsidR="00611DE5" w:rsidRPr="00965114" w:rsidTr="00611DE5">
        <w:trPr>
          <w:trHeight w:val="340"/>
        </w:trPr>
        <w:tc>
          <w:tcPr>
            <w:tcW w:w="5000" w:type="pct"/>
            <w:gridSpan w:val="14"/>
            <w:shd w:val="clear" w:color="auto" w:fill="C00000"/>
            <w:vAlign w:val="center"/>
          </w:tcPr>
          <w:p w:rsidR="00611DE5" w:rsidRPr="00965114" w:rsidRDefault="00611DE5" w:rsidP="00611DE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CONTENIDOS TEMÁTICOS MÍNIMOS</w:t>
            </w:r>
          </w:p>
        </w:tc>
      </w:tr>
      <w:tr w:rsidR="00611DE5" w:rsidRPr="00965114" w:rsidTr="00611DE5">
        <w:trPr>
          <w:trHeight w:val="283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611DE5" w:rsidRPr="00965114" w:rsidRDefault="00611DE5" w:rsidP="005963A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HTP:</w:t>
            </w:r>
            <w:r w:rsidRPr="00965114">
              <w:rPr>
                <w:rFonts w:ascii="Tahoma" w:hAnsi="Tahoma" w:cs="Tahoma"/>
                <w:sz w:val="20"/>
                <w:szCs w:val="20"/>
              </w:rPr>
              <w:t xml:space="preserve"> Horas de Trabajo Presencial    </w:t>
            </w:r>
            <w:r w:rsidRPr="00965114">
              <w:rPr>
                <w:rFonts w:ascii="Tahoma" w:hAnsi="Tahoma" w:cs="Tahoma"/>
                <w:b/>
                <w:sz w:val="20"/>
                <w:szCs w:val="20"/>
              </w:rPr>
              <w:t>HTD:</w:t>
            </w:r>
            <w:r w:rsidRPr="00965114">
              <w:rPr>
                <w:rFonts w:ascii="Tahoma" w:hAnsi="Tahoma" w:cs="Tahoma"/>
                <w:sz w:val="20"/>
                <w:szCs w:val="20"/>
              </w:rPr>
              <w:t xml:space="preserve"> Horas de Trabajo Dirigido    </w:t>
            </w:r>
            <w:r w:rsidRPr="00965114">
              <w:rPr>
                <w:rFonts w:ascii="Tahoma" w:hAnsi="Tahoma" w:cs="Tahoma"/>
                <w:b/>
                <w:sz w:val="20"/>
                <w:szCs w:val="20"/>
              </w:rPr>
              <w:t>HTI:</w:t>
            </w:r>
            <w:r w:rsidRPr="00965114">
              <w:rPr>
                <w:rFonts w:ascii="Tahoma" w:hAnsi="Tahoma" w:cs="Tahoma"/>
                <w:sz w:val="20"/>
                <w:szCs w:val="20"/>
              </w:rPr>
              <w:t xml:space="preserve"> Horas de Trabajo Independiente                                                           </w:t>
            </w: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Merge w:val="restart"/>
            <w:shd w:val="clear" w:color="auto" w:fill="F2F2F2" w:themeFill="background1" w:themeFillShade="F2"/>
            <w:vAlign w:val="center"/>
          </w:tcPr>
          <w:p w:rsidR="006129F0" w:rsidRPr="00965114" w:rsidRDefault="006129F0" w:rsidP="0021592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  <w:tc>
          <w:tcPr>
            <w:tcW w:w="3110" w:type="pct"/>
            <w:gridSpan w:val="5"/>
            <w:vMerge w:val="restart"/>
            <w:shd w:val="clear" w:color="auto" w:fill="F2F2F2" w:themeFill="background1" w:themeFillShade="F2"/>
            <w:vAlign w:val="center"/>
          </w:tcPr>
          <w:p w:rsidR="006129F0" w:rsidRPr="00965114" w:rsidRDefault="006129F0" w:rsidP="00DC7FFD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EJES TEMÁTICOS</w:t>
            </w:r>
          </w:p>
        </w:tc>
        <w:tc>
          <w:tcPr>
            <w:tcW w:w="1044" w:type="pct"/>
            <w:gridSpan w:val="6"/>
            <w:shd w:val="clear" w:color="auto" w:fill="F2F2F2" w:themeFill="background1" w:themeFillShade="F2"/>
            <w:vAlign w:val="center"/>
          </w:tcPr>
          <w:p w:rsidR="006129F0" w:rsidRPr="00965114" w:rsidRDefault="006129F0" w:rsidP="005963A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DEDICACIÓN DEL ESTUDIANTE</w:t>
            </w:r>
          </w:p>
        </w:tc>
        <w:tc>
          <w:tcPr>
            <w:tcW w:w="56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129F0" w:rsidRPr="00965114" w:rsidRDefault="006129F0" w:rsidP="005963A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TOTAL HORAS</w:t>
            </w: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Merge/>
            <w:shd w:val="clear" w:color="auto" w:fill="F2F2F2" w:themeFill="background1" w:themeFillShade="F2"/>
          </w:tcPr>
          <w:p w:rsidR="006129F0" w:rsidRPr="00965114" w:rsidRDefault="006129F0" w:rsidP="005963A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0" w:type="pct"/>
            <w:gridSpan w:val="5"/>
            <w:vMerge/>
            <w:shd w:val="clear" w:color="auto" w:fill="F2F2F2" w:themeFill="background1" w:themeFillShade="F2"/>
            <w:vAlign w:val="center"/>
          </w:tcPr>
          <w:p w:rsidR="006129F0" w:rsidRPr="00965114" w:rsidRDefault="006129F0" w:rsidP="00FE2CF9">
            <w:pPr>
              <w:pStyle w:val="Piedepgin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F2F2F2" w:themeFill="background1" w:themeFillShade="F2"/>
            <w:vAlign w:val="center"/>
          </w:tcPr>
          <w:p w:rsidR="006129F0" w:rsidRPr="00965114" w:rsidRDefault="006129F0" w:rsidP="005963A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HTP</w:t>
            </w:r>
          </w:p>
        </w:tc>
        <w:tc>
          <w:tcPr>
            <w:tcW w:w="348" w:type="pct"/>
            <w:gridSpan w:val="2"/>
            <w:shd w:val="clear" w:color="auto" w:fill="F2F2F2" w:themeFill="background1" w:themeFillShade="F2"/>
            <w:vAlign w:val="center"/>
          </w:tcPr>
          <w:p w:rsidR="006129F0" w:rsidRPr="00965114" w:rsidRDefault="006129F0" w:rsidP="005963A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HTD</w:t>
            </w:r>
          </w:p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:rsidR="006129F0" w:rsidRPr="00965114" w:rsidRDefault="006129F0" w:rsidP="00FE2CF9">
            <w:pPr>
              <w:pStyle w:val="Piedepgina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HTI</w:t>
            </w:r>
          </w:p>
        </w:tc>
        <w:tc>
          <w:tcPr>
            <w:tcW w:w="560" w:type="pct"/>
            <w:gridSpan w:val="2"/>
            <w:vMerge/>
            <w:shd w:val="clear" w:color="auto" w:fill="F2F2F2" w:themeFill="background1" w:themeFillShade="F2"/>
            <w:vAlign w:val="center"/>
          </w:tcPr>
          <w:p w:rsidR="006129F0" w:rsidRPr="00965114" w:rsidRDefault="006129F0" w:rsidP="00FE2CF9">
            <w:pPr>
              <w:pStyle w:val="Piedepgin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Align w:val="center"/>
          </w:tcPr>
          <w:p w:rsidR="006129F0" w:rsidRPr="00965114" w:rsidRDefault="006129F0" w:rsidP="00CD639A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Align w:val="center"/>
          </w:tcPr>
          <w:p w:rsidR="006129F0" w:rsidRPr="00965114" w:rsidRDefault="006129F0" w:rsidP="00CD639A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Align w:val="center"/>
          </w:tcPr>
          <w:p w:rsidR="006129F0" w:rsidRPr="00965114" w:rsidRDefault="006129F0" w:rsidP="00CD639A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Align w:val="center"/>
          </w:tcPr>
          <w:p w:rsidR="006129F0" w:rsidRPr="00965114" w:rsidRDefault="006129F0" w:rsidP="00CD639A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Align w:val="center"/>
          </w:tcPr>
          <w:p w:rsidR="006129F0" w:rsidRPr="00965114" w:rsidRDefault="006129F0" w:rsidP="00CD639A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286" w:type="pct"/>
            <w:vAlign w:val="center"/>
          </w:tcPr>
          <w:p w:rsidR="006129F0" w:rsidRPr="00965114" w:rsidRDefault="006129F0" w:rsidP="00CD639A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6129F0" w:rsidRPr="00965114" w:rsidRDefault="006129F0" w:rsidP="005E3256">
            <w:pPr>
              <w:pStyle w:val="Piedepgin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283"/>
        </w:trPr>
        <w:tc>
          <w:tcPr>
            <w:tcW w:w="339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9F0" w:rsidRPr="00965114" w:rsidRDefault="006129F0" w:rsidP="00215921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9F0" w:rsidRPr="00965114" w:rsidRDefault="006129F0" w:rsidP="00DC7FFD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9F0" w:rsidRPr="00965114" w:rsidRDefault="006129F0" w:rsidP="00DC7FFD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29F0" w:rsidRPr="00965114" w:rsidRDefault="006129F0" w:rsidP="00DC7FFD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9F0" w:rsidRPr="00965114" w:rsidRDefault="006129F0" w:rsidP="00DC7FFD">
            <w:pPr>
              <w:pStyle w:val="Piedepgina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9F0" w:rsidRPr="00965114" w:rsidTr="00336A3B">
        <w:trPr>
          <w:trHeight w:val="340"/>
        </w:trPr>
        <w:tc>
          <w:tcPr>
            <w:tcW w:w="402" w:type="pct"/>
            <w:gridSpan w:val="3"/>
            <w:tcBorders>
              <w:left w:val="nil"/>
              <w:right w:val="nil"/>
            </w:tcBorders>
          </w:tcPr>
          <w:p w:rsidR="006129F0" w:rsidRPr="00965114" w:rsidRDefault="006129F0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left w:val="nil"/>
              <w:right w:val="nil"/>
            </w:tcBorders>
          </w:tcPr>
          <w:p w:rsidR="006129F0" w:rsidRPr="00965114" w:rsidRDefault="006129F0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31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2539" w:rsidRPr="00965114" w:rsidRDefault="00632539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539" w:rsidRPr="00965114" w:rsidRDefault="00632539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1DE5" w:rsidRPr="00965114" w:rsidTr="00611DE5">
        <w:trPr>
          <w:trHeight w:val="340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611DE5" w:rsidRPr="00965114" w:rsidRDefault="00611DE5" w:rsidP="00611D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PROGRAMACIÓN SEMANAL DEL CURSO</w:t>
            </w:r>
          </w:p>
        </w:tc>
      </w:tr>
      <w:tr w:rsidR="00336A3B" w:rsidRPr="00965114" w:rsidTr="00336A3B">
        <w:trPr>
          <w:trHeight w:val="340"/>
        </w:trPr>
        <w:tc>
          <w:tcPr>
            <w:tcW w:w="320" w:type="pct"/>
            <w:gridSpan w:val="2"/>
            <w:shd w:val="clear" w:color="auto" w:fill="F2F2F2" w:themeFill="background1" w:themeFillShade="F2"/>
            <w:vAlign w:val="center"/>
          </w:tcPr>
          <w:p w:rsidR="00336A3B" w:rsidRPr="00965114" w:rsidRDefault="00336A3B" w:rsidP="002159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114">
              <w:rPr>
                <w:rFonts w:ascii="Tahoma" w:hAnsi="Tahoma" w:cs="Tahoma"/>
                <w:b/>
                <w:sz w:val="16"/>
                <w:szCs w:val="16"/>
              </w:rPr>
              <w:t>EJE T.</w:t>
            </w:r>
          </w:p>
        </w:tc>
        <w:tc>
          <w:tcPr>
            <w:tcW w:w="488" w:type="pct"/>
            <w:gridSpan w:val="2"/>
            <w:shd w:val="clear" w:color="auto" w:fill="F2F2F2" w:themeFill="background1" w:themeFillShade="F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65114">
              <w:rPr>
                <w:rFonts w:ascii="Tahoma" w:hAnsi="Tahoma" w:cs="Tahoma"/>
                <w:b/>
                <w:sz w:val="16"/>
                <w:szCs w:val="16"/>
              </w:rPr>
              <w:t>SEMANA</w:t>
            </w:r>
          </w:p>
        </w:tc>
        <w:tc>
          <w:tcPr>
            <w:tcW w:w="2677" w:type="pct"/>
            <w:gridSpan w:val="3"/>
            <w:shd w:val="clear" w:color="auto" w:fill="F2F2F2" w:themeFill="background1" w:themeFillShade="F2"/>
            <w:vAlign w:val="center"/>
          </w:tcPr>
          <w:p w:rsidR="00336A3B" w:rsidRPr="00ED5966" w:rsidRDefault="00336A3B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cyan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310" w:type="pct"/>
            <w:gridSpan w:val="2"/>
            <w:shd w:val="clear" w:color="auto" w:fill="F2F2F2" w:themeFill="background1" w:themeFillShade="F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HTP</w:t>
            </w:r>
          </w:p>
        </w:tc>
        <w:tc>
          <w:tcPr>
            <w:tcW w:w="347" w:type="pct"/>
            <w:gridSpan w:val="2"/>
            <w:shd w:val="clear" w:color="auto" w:fill="F2F2F2" w:themeFill="background1" w:themeFillShade="F2"/>
            <w:vAlign w:val="center"/>
          </w:tcPr>
          <w:p w:rsidR="00336A3B" w:rsidRPr="00965114" w:rsidRDefault="00336A3B" w:rsidP="00611D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HTD</w:t>
            </w:r>
          </w:p>
        </w:tc>
        <w:tc>
          <w:tcPr>
            <w:tcW w:w="348" w:type="pct"/>
            <w:gridSpan w:val="2"/>
            <w:shd w:val="clear" w:color="auto" w:fill="F2F2F2" w:themeFill="background1" w:themeFillShade="F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HTI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5114">
              <w:rPr>
                <w:rFonts w:ascii="Tahoma" w:hAnsi="Tahoma" w:cs="Tahoma"/>
                <w:b/>
                <w:sz w:val="20"/>
                <w:szCs w:val="20"/>
              </w:rPr>
              <w:t>TOTAL HORAS</w:t>
            </w: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A3B" w:rsidRPr="00965114" w:rsidTr="00336A3B">
        <w:trPr>
          <w:trHeight w:val="24"/>
        </w:trPr>
        <w:tc>
          <w:tcPr>
            <w:tcW w:w="320" w:type="pct"/>
            <w:gridSpan w:val="2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36A3B" w:rsidRPr="00965114" w:rsidRDefault="00336A3B" w:rsidP="005336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11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677" w:type="pct"/>
            <w:gridSpan w:val="3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36A3B" w:rsidRPr="00965114" w:rsidRDefault="00336A3B" w:rsidP="00533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08AA" w:rsidRDefault="00E308AA" w:rsidP="00B829A5">
      <w:pPr>
        <w:spacing w:after="0" w:line="240" w:lineRule="auto"/>
        <w:rPr>
          <w:rFonts w:ascii="Tahoma" w:hAnsi="Tahoma" w:cs="Tahoma"/>
          <w:sz w:val="20"/>
        </w:rPr>
      </w:pPr>
    </w:p>
    <w:p w:rsidR="00336A3B" w:rsidRPr="00965114" w:rsidRDefault="00336A3B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64CF4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C64CF4" w:rsidRPr="00965114" w:rsidRDefault="00C64CF4" w:rsidP="0026083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lastRenderedPageBreak/>
              <w:t>BIBLIOGRAFÍA E INFOGRAFÍA</w:t>
            </w:r>
          </w:p>
        </w:tc>
      </w:tr>
      <w:tr w:rsidR="00C64CF4" w:rsidRPr="00965114" w:rsidTr="00746263">
        <w:tc>
          <w:tcPr>
            <w:tcW w:w="5000" w:type="pct"/>
            <w:tcBorders>
              <w:bottom w:val="nil"/>
            </w:tcBorders>
          </w:tcPr>
          <w:p w:rsidR="00C64CF4" w:rsidRPr="00965114" w:rsidRDefault="00C64CF4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46263" w:rsidRPr="00965114" w:rsidTr="00746263">
        <w:tc>
          <w:tcPr>
            <w:tcW w:w="5000" w:type="pct"/>
            <w:tcBorders>
              <w:top w:val="nil"/>
              <w:bottom w:val="nil"/>
            </w:tcBorders>
          </w:tcPr>
          <w:p w:rsidR="00746263" w:rsidRPr="00965114" w:rsidRDefault="00746263" w:rsidP="004E2A1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BÁSICA:</w:t>
            </w:r>
          </w:p>
        </w:tc>
      </w:tr>
      <w:tr w:rsidR="00746263" w:rsidRPr="00965114" w:rsidTr="00746263">
        <w:tc>
          <w:tcPr>
            <w:tcW w:w="5000" w:type="pct"/>
            <w:tcBorders>
              <w:top w:val="nil"/>
              <w:bottom w:val="nil"/>
            </w:tcBorders>
          </w:tcPr>
          <w:p w:rsidR="00746263" w:rsidRPr="00965114" w:rsidRDefault="00746263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46263" w:rsidRPr="00965114" w:rsidTr="00746263">
        <w:tc>
          <w:tcPr>
            <w:tcW w:w="5000" w:type="pct"/>
            <w:tcBorders>
              <w:top w:val="nil"/>
              <w:bottom w:val="nil"/>
            </w:tcBorders>
          </w:tcPr>
          <w:p w:rsidR="00746263" w:rsidRPr="00965114" w:rsidRDefault="00746263" w:rsidP="004E2A1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COMPLEMENTARIA:</w:t>
            </w:r>
          </w:p>
        </w:tc>
      </w:tr>
      <w:tr w:rsidR="00746263" w:rsidRPr="00965114" w:rsidTr="00746263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46263" w:rsidRPr="00965114" w:rsidRDefault="00746263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64CF4" w:rsidRPr="00965114" w:rsidRDefault="00C64CF4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F0A3D" w:rsidRPr="00965114" w:rsidTr="0026083E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BF0A3D" w:rsidRPr="00965114" w:rsidRDefault="00BF0A3D" w:rsidP="0026083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BASES DE DATOS</w:t>
            </w:r>
          </w:p>
        </w:tc>
      </w:tr>
      <w:tr w:rsidR="00BF0A3D" w:rsidRPr="00965114" w:rsidTr="0026083E">
        <w:tc>
          <w:tcPr>
            <w:tcW w:w="5000" w:type="pct"/>
          </w:tcPr>
          <w:p w:rsidR="00BF0A3D" w:rsidRPr="00965114" w:rsidRDefault="00BF0A3D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  <w:p w:rsidR="00632539" w:rsidRPr="00965114" w:rsidRDefault="00632539" w:rsidP="004E2A1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F0A3D" w:rsidRPr="00965114" w:rsidRDefault="00BF0A3D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53360D" w:rsidRPr="00965114" w:rsidTr="008608E3">
        <w:trPr>
          <w:trHeight w:val="340"/>
        </w:trPr>
        <w:tc>
          <w:tcPr>
            <w:tcW w:w="5000" w:type="pct"/>
            <w:shd w:val="clear" w:color="auto" w:fill="C00000"/>
            <w:vAlign w:val="center"/>
          </w:tcPr>
          <w:p w:rsidR="0053360D" w:rsidRPr="00965114" w:rsidRDefault="0053360D" w:rsidP="008608E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5114">
              <w:rPr>
                <w:rFonts w:ascii="Tahoma" w:hAnsi="Tahoma" w:cs="Tahoma"/>
                <w:b/>
                <w:sz w:val="20"/>
              </w:rPr>
              <w:t>NORMATIVIDAD</w:t>
            </w:r>
          </w:p>
        </w:tc>
      </w:tr>
      <w:tr w:rsidR="0053360D" w:rsidRPr="00965114" w:rsidTr="008608E3">
        <w:tc>
          <w:tcPr>
            <w:tcW w:w="5000" w:type="pct"/>
          </w:tcPr>
          <w:p w:rsidR="00553F68" w:rsidRPr="00965114" w:rsidRDefault="000E3361" w:rsidP="00553F68">
            <w:pPr>
              <w:numPr>
                <w:ilvl w:val="0"/>
                <w:numId w:val="3"/>
              </w:numPr>
              <w:ind w:left="284" w:hanging="218"/>
              <w:jc w:val="both"/>
              <w:rPr>
                <w:rFonts w:ascii="Tahoma" w:hAnsi="Tahoma" w:cs="Tahoma"/>
                <w:szCs w:val="24"/>
              </w:rPr>
            </w:pPr>
            <w:r w:rsidRPr="00965114">
              <w:rPr>
                <w:rFonts w:ascii="Tahoma" w:hAnsi="Tahoma" w:cs="Tahoma"/>
                <w:szCs w:val="24"/>
              </w:rPr>
              <w:t xml:space="preserve">El </w:t>
            </w:r>
            <w:r w:rsidR="00553F68" w:rsidRPr="00965114">
              <w:rPr>
                <w:rFonts w:ascii="Tahoma" w:hAnsi="Tahoma" w:cs="Tahoma"/>
                <w:szCs w:val="24"/>
              </w:rPr>
              <w:t xml:space="preserve">estudiante </w:t>
            </w:r>
            <w:r w:rsidRPr="00965114">
              <w:rPr>
                <w:rFonts w:ascii="Tahoma" w:hAnsi="Tahoma" w:cs="Tahoma"/>
                <w:szCs w:val="24"/>
              </w:rPr>
              <w:t xml:space="preserve">debe </w:t>
            </w:r>
            <w:r w:rsidR="00553F68" w:rsidRPr="00965114">
              <w:rPr>
                <w:rFonts w:ascii="Tahoma" w:hAnsi="Tahoma" w:cs="Tahoma"/>
                <w:szCs w:val="24"/>
              </w:rPr>
              <w:t>abstenerse de comer, fumar y utilizar dispositivos de comunicación (celulares) durante el desarrollo del curso.</w:t>
            </w:r>
          </w:p>
          <w:p w:rsidR="00553F68" w:rsidRPr="00965114" w:rsidRDefault="00553F68" w:rsidP="00553F68">
            <w:pPr>
              <w:numPr>
                <w:ilvl w:val="0"/>
                <w:numId w:val="3"/>
              </w:numPr>
              <w:ind w:left="284" w:hanging="218"/>
              <w:jc w:val="both"/>
              <w:rPr>
                <w:rFonts w:ascii="Tahoma" w:hAnsi="Tahoma" w:cs="Tahoma"/>
                <w:szCs w:val="24"/>
              </w:rPr>
            </w:pPr>
            <w:r w:rsidRPr="00965114">
              <w:rPr>
                <w:rFonts w:ascii="Tahoma" w:hAnsi="Tahoma" w:cs="Tahoma"/>
                <w:szCs w:val="24"/>
              </w:rPr>
              <w:t>Se recomienda ingresar a la clase dentro de los horarios establecidos en la programación académica</w:t>
            </w:r>
            <w:r w:rsidR="00EA6A49" w:rsidRPr="00965114">
              <w:rPr>
                <w:rFonts w:ascii="Tahoma" w:hAnsi="Tahoma" w:cs="Tahoma"/>
                <w:szCs w:val="24"/>
              </w:rPr>
              <w:t>.</w:t>
            </w:r>
            <w:r w:rsidRPr="00965114">
              <w:rPr>
                <w:rFonts w:ascii="Tahoma" w:hAnsi="Tahoma" w:cs="Tahoma"/>
                <w:szCs w:val="24"/>
              </w:rPr>
              <w:t xml:space="preserve">  </w:t>
            </w:r>
          </w:p>
          <w:p w:rsidR="00553F68" w:rsidRPr="00965114" w:rsidRDefault="00EA6A49" w:rsidP="00553F68">
            <w:pPr>
              <w:numPr>
                <w:ilvl w:val="0"/>
                <w:numId w:val="3"/>
              </w:numPr>
              <w:ind w:left="284" w:hanging="218"/>
              <w:jc w:val="both"/>
              <w:rPr>
                <w:rFonts w:ascii="Tahoma" w:hAnsi="Tahoma" w:cs="Tahoma"/>
                <w:szCs w:val="24"/>
              </w:rPr>
            </w:pPr>
            <w:r w:rsidRPr="00965114">
              <w:rPr>
                <w:rFonts w:ascii="Tahoma" w:hAnsi="Tahoma" w:cs="Tahoma"/>
                <w:szCs w:val="24"/>
              </w:rPr>
              <w:t>Es fundamental que todos los</w:t>
            </w:r>
            <w:r w:rsidR="00553F68" w:rsidRPr="00965114">
              <w:rPr>
                <w:rFonts w:ascii="Tahoma" w:hAnsi="Tahoma" w:cs="Tahoma"/>
                <w:szCs w:val="24"/>
              </w:rPr>
              <w:t xml:space="preserve"> estudiantes, docentes y admini</w:t>
            </w:r>
            <w:r w:rsidRPr="00965114">
              <w:rPr>
                <w:rFonts w:ascii="Tahoma" w:hAnsi="Tahoma" w:cs="Tahoma"/>
                <w:szCs w:val="24"/>
              </w:rPr>
              <w:t>strativos porten el carnet</w:t>
            </w:r>
            <w:r w:rsidR="00553F68" w:rsidRPr="00965114">
              <w:rPr>
                <w:rFonts w:ascii="Tahoma" w:hAnsi="Tahoma" w:cs="Tahoma"/>
                <w:szCs w:val="24"/>
              </w:rPr>
              <w:t xml:space="preserve"> </w:t>
            </w:r>
            <w:r w:rsidRPr="00965114">
              <w:rPr>
                <w:rFonts w:ascii="Tahoma" w:hAnsi="Tahoma" w:cs="Tahoma"/>
                <w:szCs w:val="24"/>
              </w:rPr>
              <w:t>institucional que permite identificarlos</w:t>
            </w:r>
            <w:r w:rsidR="00553F68" w:rsidRPr="00965114">
              <w:rPr>
                <w:rFonts w:ascii="Tahoma" w:hAnsi="Tahoma" w:cs="Tahoma"/>
                <w:szCs w:val="24"/>
              </w:rPr>
              <w:t xml:space="preserve">. </w:t>
            </w:r>
          </w:p>
          <w:p w:rsidR="00553F68" w:rsidRPr="00965114" w:rsidRDefault="00553F68" w:rsidP="00553F68">
            <w:pPr>
              <w:numPr>
                <w:ilvl w:val="0"/>
                <w:numId w:val="3"/>
              </w:numPr>
              <w:ind w:left="284" w:hanging="218"/>
              <w:jc w:val="both"/>
              <w:rPr>
                <w:rFonts w:ascii="Tahoma" w:hAnsi="Tahoma" w:cs="Tahoma"/>
                <w:szCs w:val="24"/>
              </w:rPr>
            </w:pPr>
            <w:r w:rsidRPr="00965114">
              <w:rPr>
                <w:rFonts w:ascii="Tahoma" w:hAnsi="Tahoma" w:cs="Tahoma"/>
                <w:szCs w:val="24"/>
              </w:rPr>
              <w:t xml:space="preserve">Es necesario tener presente que no está permitido ingresar a las instalaciones de UNINAVARRA </w:t>
            </w:r>
            <w:r w:rsidR="000E3361" w:rsidRPr="00965114">
              <w:rPr>
                <w:rFonts w:ascii="Tahoma" w:hAnsi="Tahoma" w:cs="Tahoma"/>
                <w:szCs w:val="24"/>
              </w:rPr>
              <w:t>o consumir dentro de ella</w:t>
            </w:r>
            <w:r w:rsidRPr="00965114">
              <w:rPr>
                <w:rFonts w:ascii="Tahoma" w:hAnsi="Tahoma" w:cs="Tahoma"/>
                <w:szCs w:val="24"/>
              </w:rPr>
              <w:t xml:space="preserve"> sustancias alcohólicas o psicoactivas.</w:t>
            </w:r>
          </w:p>
          <w:p w:rsidR="0053360D" w:rsidRPr="00965114" w:rsidRDefault="00553F68" w:rsidP="00CC4C53">
            <w:pPr>
              <w:numPr>
                <w:ilvl w:val="0"/>
                <w:numId w:val="3"/>
              </w:numPr>
              <w:ind w:left="284" w:hanging="218"/>
              <w:jc w:val="both"/>
              <w:rPr>
                <w:rFonts w:ascii="Tahoma" w:hAnsi="Tahoma" w:cs="Tahoma"/>
                <w:szCs w:val="24"/>
              </w:rPr>
            </w:pPr>
            <w:r w:rsidRPr="00965114">
              <w:rPr>
                <w:rFonts w:ascii="Tahoma" w:hAnsi="Tahoma" w:cs="Tahoma"/>
                <w:szCs w:val="24"/>
              </w:rPr>
              <w:t>Se recomienda leer la normatividad institucional, especialmente el Reglamento Estudiantil que le permitirá conocer sus derechos y deberes como estudiante de UNINAVARRA</w:t>
            </w:r>
            <w:r w:rsidR="00EA6A49" w:rsidRPr="00965114">
              <w:rPr>
                <w:rFonts w:ascii="Tahoma" w:hAnsi="Tahoma" w:cs="Tahoma"/>
                <w:szCs w:val="24"/>
              </w:rPr>
              <w:t>.</w:t>
            </w:r>
          </w:p>
        </w:tc>
      </w:tr>
    </w:tbl>
    <w:p w:rsidR="0053360D" w:rsidRPr="00965114" w:rsidRDefault="0053360D" w:rsidP="00B829A5">
      <w:pPr>
        <w:spacing w:after="0" w:line="240" w:lineRule="auto"/>
        <w:rPr>
          <w:rFonts w:ascii="Tahoma" w:hAnsi="Tahoma" w:cs="Tahoma"/>
          <w:sz w:val="20"/>
        </w:rPr>
      </w:pPr>
    </w:p>
    <w:p w:rsidR="0053360D" w:rsidRPr="00965114" w:rsidRDefault="0053360D" w:rsidP="00B829A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73"/>
        <w:gridCol w:w="1514"/>
        <w:gridCol w:w="1584"/>
        <w:gridCol w:w="1239"/>
        <w:gridCol w:w="2026"/>
        <w:gridCol w:w="2026"/>
      </w:tblGrid>
      <w:tr w:rsidR="002379F2" w:rsidRPr="00965114" w:rsidTr="002379F2">
        <w:trPr>
          <w:trHeight w:val="283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:rsidR="002379F2" w:rsidRPr="002379F2" w:rsidRDefault="002379F2" w:rsidP="00DA55E3">
            <w:pPr>
              <w:rPr>
                <w:rFonts w:ascii="Tahoma" w:hAnsi="Tahoma" w:cs="Tahoma"/>
                <w:b/>
                <w:sz w:val="16"/>
              </w:rPr>
            </w:pPr>
            <w:r w:rsidRPr="002379F2">
              <w:rPr>
                <w:rFonts w:ascii="Tahoma" w:hAnsi="Tahoma" w:cs="Tahoma"/>
                <w:b/>
                <w:sz w:val="16"/>
              </w:rPr>
              <w:t>RESPONSABLE:</w:t>
            </w:r>
          </w:p>
        </w:tc>
        <w:tc>
          <w:tcPr>
            <w:tcW w:w="760" w:type="pct"/>
            <w:vAlign w:val="center"/>
          </w:tcPr>
          <w:p w:rsidR="002379F2" w:rsidRPr="002379F2" w:rsidRDefault="002379F2" w:rsidP="00BF0A3D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2379F2" w:rsidRPr="002379F2" w:rsidRDefault="002379F2" w:rsidP="00DA55E3">
            <w:pPr>
              <w:rPr>
                <w:rFonts w:ascii="Tahoma" w:hAnsi="Tahoma" w:cs="Tahoma"/>
                <w:b/>
                <w:sz w:val="16"/>
              </w:rPr>
            </w:pPr>
            <w:r w:rsidRPr="002379F2">
              <w:rPr>
                <w:rFonts w:ascii="Tahoma" w:hAnsi="Tahoma" w:cs="Tahoma"/>
                <w:b/>
                <w:sz w:val="16"/>
              </w:rPr>
              <w:t>FECHA DE ELABORACIÓN:</w:t>
            </w:r>
          </w:p>
        </w:tc>
        <w:tc>
          <w:tcPr>
            <w:tcW w:w="622" w:type="pct"/>
            <w:vAlign w:val="center"/>
          </w:tcPr>
          <w:p w:rsidR="002379F2" w:rsidRPr="00965114" w:rsidRDefault="002379F2" w:rsidP="00BF0A3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17" w:type="pct"/>
          </w:tcPr>
          <w:p w:rsidR="002379F2" w:rsidRPr="002379F2" w:rsidRDefault="002379F2" w:rsidP="00BF0A3D">
            <w:pPr>
              <w:rPr>
                <w:rFonts w:ascii="Tahoma" w:hAnsi="Tahoma" w:cs="Tahoma"/>
                <w:b/>
                <w:sz w:val="16"/>
              </w:rPr>
            </w:pPr>
            <w:r w:rsidRPr="002379F2">
              <w:rPr>
                <w:rFonts w:ascii="Tahoma" w:hAnsi="Tahoma" w:cs="Tahoma"/>
                <w:b/>
                <w:sz w:val="16"/>
              </w:rPr>
              <w:t>FECHA APROBACION COMITÉ DE CURRICULO</w:t>
            </w:r>
          </w:p>
        </w:tc>
        <w:tc>
          <w:tcPr>
            <w:tcW w:w="1017" w:type="pct"/>
          </w:tcPr>
          <w:p w:rsidR="002379F2" w:rsidRDefault="002379F2" w:rsidP="00BF0A3D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BF0A3D" w:rsidRPr="00965114" w:rsidRDefault="00BF0A3D" w:rsidP="00B829A5">
      <w:pPr>
        <w:spacing w:after="0" w:line="240" w:lineRule="auto"/>
        <w:rPr>
          <w:rFonts w:ascii="Tahoma" w:hAnsi="Tahoma" w:cs="Tahoma"/>
          <w:sz w:val="20"/>
        </w:rPr>
      </w:pPr>
    </w:p>
    <w:p w:rsidR="0053360D" w:rsidRPr="00965114" w:rsidRDefault="0053360D" w:rsidP="00B829A5">
      <w:pPr>
        <w:spacing w:after="0" w:line="240" w:lineRule="auto"/>
        <w:rPr>
          <w:rFonts w:ascii="Tahoma" w:hAnsi="Tahoma" w:cs="Tahoma"/>
          <w:sz w:val="20"/>
        </w:rPr>
      </w:pPr>
    </w:p>
    <w:p w:rsidR="007435F9" w:rsidRPr="00965114" w:rsidRDefault="007435F9" w:rsidP="00B829A5">
      <w:pPr>
        <w:spacing w:after="0" w:line="240" w:lineRule="auto"/>
        <w:rPr>
          <w:rFonts w:ascii="Tahoma" w:hAnsi="Tahoma" w:cs="Tahoma"/>
          <w:b/>
          <w:sz w:val="20"/>
        </w:rPr>
      </w:pPr>
    </w:p>
    <w:p w:rsidR="007435F9" w:rsidRPr="00965114" w:rsidRDefault="007435F9" w:rsidP="00B829A5">
      <w:pPr>
        <w:spacing w:after="0" w:line="240" w:lineRule="auto"/>
        <w:rPr>
          <w:rFonts w:ascii="Tahoma" w:hAnsi="Tahoma" w:cs="Tahoma"/>
          <w:b/>
          <w:sz w:val="20"/>
        </w:rPr>
      </w:pPr>
    </w:p>
    <w:sectPr w:rsidR="007435F9" w:rsidRPr="00965114" w:rsidSect="00C1644F">
      <w:headerReference w:type="default" r:id="rId8"/>
      <w:footerReference w:type="default" r:id="rId9"/>
      <w:pgSz w:w="12240" w:h="15840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F2" w:rsidRDefault="007B52F2" w:rsidP="009D0C5D">
      <w:pPr>
        <w:spacing w:after="0" w:line="240" w:lineRule="auto"/>
      </w:pPr>
      <w:r>
        <w:separator/>
      </w:r>
    </w:p>
  </w:endnote>
  <w:endnote w:type="continuationSeparator" w:id="0">
    <w:p w:rsidR="007B52F2" w:rsidRDefault="007B52F2" w:rsidP="009D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4F" w:rsidRDefault="00C1644F" w:rsidP="007435F9">
    <w:pPr>
      <w:pStyle w:val="Piedepgina"/>
      <w:jc w:val="right"/>
      <w:rPr>
        <w:rFonts w:ascii="Tahoma" w:hAnsi="Tahoma" w:cs="Tahoma"/>
        <w:sz w:val="24"/>
      </w:rPr>
    </w:pPr>
  </w:p>
  <w:p w:rsidR="007435F9" w:rsidRPr="00C1644F" w:rsidRDefault="008C3392" w:rsidP="00FE2CF9">
    <w:pPr>
      <w:pStyle w:val="Piedepgina"/>
      <w:jc w:val="right"/>
      <w:rPr>
        <w:rFonts w:ascii="Tahoma" w:hAnsi="Tahoma" w:cs="Tahoma"/>
        <w:sz w:val="20"/>
        <w:szCs w:val="20"/>
      </w:rPr>
    </w:pPr>
    <w:r w:rsidRPr="008C3392">
      <w:rPr>
        <w:rFonts w:ascii="Tahoma" w:hAnsi="Tahoma" w:cs="Tahoma"/>
        <w:sz w:val="24"/>
      </w:rPr>
      <w:t>D</w:t>
    </w:r>
    <w:r w:rsidR="000104D9">
      <w:rPr>
        <w:rFonts w:ascii="Tahoma" w:hAnsi="Tahoma" w:cs="Tahoma"/>
        <w:sz w:val="24"/>
      </w:rPr>
      <w:t>O</w:t>
    </w:r>
    <w:r w:rsidRPr="008C3392">
      <w:rPr>
        <w:rFonts w:ascii="Tahoma" w:hAnsi="Tahoma" w:cs="Tahoma"/>
        <w:sz w:val="24"/>
      </w:rPr>
      <w:t>-FO-01/</w:t>
    </w:r>
    <w:r w:rsidRPr="00F415DA">
      <w:rPr>
        <w:rFonts w:ascii="Tahoma" w:hAnsi="Tahoma" w:cs="Tahoma"/>
        <w:sz w:val="24"/>
      </w:rPr>
      <w:t>V</w:t>
    </w:r>
    <w:r w:rsidR="007B4679" w:rsidRPr="00F415DA">
      <w:rPr>
        <w:rFonts w:ascii="Tahoma" w:hAnsi="Tahoma" w:cs="Tahoma"/>
        <w:sz w:val="24"/>
      </w:rPr>
      <w:t>4</w:t>
    </w:r>
    <w:r w:rsidR="007756BC" w:rsidRPr="00F415DA">
      <w:rPr>
        <w:rFonts w:ascii="Tahoma" w:hAnsi="Tahoma" w:cs="Tahoma"/>
        <w:sz w:val="24"/>
      </w:rPr>
      <w:t>/201</w:t>
    </w:r>
    <w:r w:rsidR="00F415DA" w:rsidRPr="00F415DA">
      <w:rPr>
        <w:rFonts w:ascii="Tahoma" w:hAnsi="Tahoma" w:cs="Tahoma"/>
        <w:sz w:val="24"/>
      </w:rPr>
      <w:t>6</w:t>
    </w:r>
    <w:r w:rsidRPr="00F415DA">
      <w:rPr>
        <w:rFonts w:ascii="Tahoma" w:hAnsi="Tahoma" w:cs="Tahoma"/>
        <w:sz w:val="24"/>
      </w:rPr>
      <w:t>-</w:t>
    </w:r>
    <w:r w:rsidR="00F415DA" w:rsidRPr="00F415DA">
      <w:rPr>
        <w:rFonts w:ascii="Tahoma" w:hAnsi="Tahoma" w:cs="Tahoma"/>
        <w:sz w:val="24"/>
      </w:rPr>
      <w:t>DIC</w:t>
    </w:r>
    <w:r w:rsidRPr="00F415DA">
      <w:rPr>
        <w:rFonts w:ascii="Tahoma" w:hAnsi="Tahoma" w:cs="Tahoma"/>
        <w:sz w:val="24"/>
      </w:rPr>
      <w:t>-</w:t>
    </w:r>
    <w:r w:rsidR="00F415DA" w:rsidRPr="00F415DA">
      <w:rPr>
        <w:rFonts w:ascii="Tahoma" w:hAnsi="Tahoma" w:cs="Tahoma"/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F2" w:rsidRDefault="007B52F2" w:rsidP="009D0C5D">
      <w:pPr>
        <w:spacing w:after="0" w:line="240" w:lineRule="auto"/>
      </w:pPr>
      <w:r>
        <w:separator/>
      </w:r>
    </w:p>
  </w:footnote>
  <w:footnote w:type="continuationSeparator" w:id="0">
    <w:p w:rsidR="007B52F2" w:rsidRDefault="007B52F2" w:rsidP="009D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3"/>
      <w:gridCol w:w="7369"/>
    </w:tblGrid>
    <w:tr w:rsidR="009D0C5D" w:rsidRPr="0091153B" w:rsidTr="00B37DB5">
      <w:trPr>
        <w:cantSplit/>
        <w:trHeight w:val="24"/>
      </w:trPr>
      <w:tc>
        <w:tcPr>
          <w:tcW w:w="1273" w:type="pct"/>
          <w:vMerge w:val="restart"/>
        </w:tcPr>
        <w:p w:rsidR="009D0C5D" w:rsidRPr="0091153B" w:rsidRDefault="009D0C5D" w:rsidP="0026083E">
          <w:pPr>
            <w:spacing w:after="0" w:line="240" w:lineRule="auto"/>
            <w:jc w:val="center"/>
            <w:rPr>
              <w:rFonts w:ascii="Verdana" w:eastAsia="Times New Roman" w:hAnsi="Verdana" w:cs="Arial"/>
              <w:sz w:val="2"/>
              <w:szCs w:val="2"/>
              <w:lang w:val="es-ES" w:eastAsia="es-CO"/>
            </w:rPr>
          </w:pPr>
          <w:r>
            <w:rPr>
              <w:rFonts w:ascii="Verdana" w:eastAsia="Times New Roman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B42C525" wp14:editId="5B91F5E8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1509395" cy="66929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669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7" w:type="pct"/>
          <w:vMerge w:val="restart"/>
          <w:shd w:val="clear" w:color="auto" w:fill="auto"/>
          <w:vAlign w:val="center"/>
        </w:tcPr>
        <w:p w:rsidR="009D0C5D" w:rsidRPr="0091153B" w:rsidRDefault="00DA55E3" w:rsidP="0026083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</w:pPr>
          <w:r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  <w:t>CONTENIDOS PROGRAMÁTICOS</w:t>
          </w:r>
        </w:p>
      </w:tc>
    </w:tr>
    <w:tr w:rsidR="009D0C5D" w:rsidRPr="0091153B" w:rsidTr="00B37DB5">
      <w:trPr>
        <w:cantSplit/>
        <w:trHeight w:val="414"/>
      </w:trPr>
      <w:tc>
        <w:tcPr>
          <w:tcW w:w="1273" w:type="pct"/>
          <w:vMerge/>
          <w:vAlign w:val="center"/>
        </w:tcPr>
        <w:p w:rsidR="009D0C5D" w:rsidRPr="0091153B" w:rsidRDefault="009D0C5D" w:rsidP="002608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b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727" w:type="pct"/>
          <w:vMerge/>
          <w:shd w:val="clear" w:color="auto" w:fill="auto"/>
          <w:vAlign w:val="center"/>
        </w:tcPr>
        <w:p w:rsidR="009D0C5D" w:rsidRPr="0091153B" w:rsidRDefault="009D0C5D" w:rsidP="002608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b/>
              <w:snapToGrid w:val="0"/>
              <w:sz w:val="28"/>
              <w:szCs w:val="28"/>
              <w:lang w:val="es-ES_tradnl" w:eastAsia="es-CO"/>
            </w:rPr>
          </w:pPr>
        </w:p>
      </w:tc>
    </w:tr>
    <w:tr w:rsidR="009D0C5D" w:rsidRPr="0091153B" w:rsidTr="00B37DB5">
      <w:trPr>
        <w:cantSplit/>
        <w:trHeight w:val="414"/>
      </w:trPr>
      <w:tc>
        <w:tcPr>
          <w:tcW w:w="1273" w:type="pct"/>
          <w:vMerge/>
          <w:vAlign w:val="center"/>
        </w:tcPr>
        <w:p w:rsidR="009D0C5D" w:rsidRPr="0091153B" w:rsidRDefault="009D0C5D" w:rsidP="002608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727" w:type="pct"/>
          <w:vMerge/>
          <w:shd w:val="clear" w:color="auto" w:fill="auto"/>
          <w:vAlign w:val="center"/>
        </w:tcPr>
        <w:p w:rsidR="009D0C5D" w:rsidRPr="0091153B" w:rsidRDefault="009D0C5D" w:rsidP="002608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  <w:tr w:rsidR="009D0C5D" w:rsidRPr="0091153B" w:rsidTr="00B37DB5">
      <w:trPr>
        <w:cantSplit/>
        <w:trHeight w:val="276"/>
      </w:trPr>
      <w:tc>
        <w:tcPr>
          <w:tcW w:w="1273" w:type="pct"/>
          <w:vMerge/>
          <w:vAlign w:val="center"/>
        </w:tcPr>
        <w:p w:rsidR="009D0C5D" w:rsidRPr="0091153B" w:rsidRDefault="009D0C5D" w:rsidP="002608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727" w:type="pct"/>
          <w:vMerge/>
          <w:shd w:val="clear" w:color="auto" w:fill="auto"/>
          <w:vAlign w:val="center"/>
        </w:tcPr>
        <w:p w:rsidR="009D0C5D" w:rsidRPr="0091153B" w:rsidRDefault="009D0C5D" w:rsidP="002608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</w:tbl>
  <w:p w:rsidR="009D0C5D" w:rsidRDefault="009D0C5D" w:rsidP="009D0C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7299"/>
    <w:multiLevelType w:val="hybridMultilevel"/>
    <w:tmpl w:val="AEF218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57F9F"/>
    <w:multiLevelType w:val="hybridMultilevel"/>
    <w:tmpl w:val="BC5EF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EBC"/>
    <w:multiLevelType w:val="hybridMultilevel"/>
    <w:tmpl w:val="EEAE5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0D34"/>
    <w:multiLevelType w:val="hybridMultilevel"/>
    <w:tmpl w:val="CD8CE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5D"/>
    <w:rsid w:val="000030BC"/>
    <w:rsid w:val="000104D9"/>
    <w:rsid w:val="00034067"/>
    <w:rsid w:val="00045854"/>
    <w:rsid w:val="00097165"/>
    <w:rsid w:val="000B7425"/>
    <w:rsid w:val="000E2EA6"/>
    <w:rsid w:val="000E3361"/>
    <w:rsid w:val="000E7D2B"/>
    <w:rsid w:val="00165376"/>
    <w:rsid w:val="001D0107"/>
    <w:rsid w:val="001E08B6"/>
    <w:rsid w:val="00204060"/>
    <w:rsid w:val="00215921"/>
    <w:rsid w:val="002379F2"/>
    <w:rsid w:val="00255B4D"/>
    <w:rsid w:val="002B53DF"/>
    <w:rsid w:val="002D7C55"/>
    <w:rsid w:val="00336A3B"/>
    <w:rsid w:val="00336DF9"/>
    <w:rsid w:val="00393F3A"/>
    <w:rsid w:val="004018E1"/>
    <w:rsid w:val="00465BF0"/>
    <w:rsid w:val="004B0DD6"/>
    <w:rsid w:val="004E2A17"/>
    <w:rsid w:val="0053360D"/>
    <w:rsid w:val="00553F68"/>
    <w:rsid w:val="005706B6"/>
    <w:rsid w:val="005963A1"/>
    <w:rsid w:val="005A5598"/>
    <w:rsid w:val="005C1B6E"/>
    <w:rsid w:val="005E3256"/>
    <w:rsid w:val="005F4C53"/>
    <w:rsid w:val="00611DE5"/>
    <w:rsid w:val="006129F0"/>
    <w:rsid w:val="0062407F"/>
    <w:rsid w:val="00632539"/>
    <w:rsid w:val="007435F9"/>
    <w:rsid w:val="007448C2"/>
    <w:rsid w:val="00746263"/>
    <w:rsid w:val="007529C8"/>
    <w:rsid w:val="007756BC"/>
    <w:rsid w:val="007B19F5"/>
    <w:rsid w:val="007B4679"/>
    <w:rsid w:val="007B52F2"/>
    <w:rsid w:val="00807FF7"/>
    <w:rsid w:val="00815556"/>
    <w:rsid w:val="00894EA9"/>
    <w:rsid w:val="00896BF2"/>
    <w:rsid w:val="008C30A9"/>
    <w:rsid w:val="008C3392"/>
    <w:rsid w:val="008D029A"/>
    <w:rsid w:val="008E0BAA"/>
    <w:rsid w:val="00965114"/>
    <w:rsid w:val="009861A0"/>
    <w:rsid w:val="009D0C5D"/>
    <w:rsid w:val="009F45FB"/>
    <w:rsid w:val="00A0112A"/>
    <w:rsid w:val="00A239A7"/>
    <w:rsid w:val="00A44444"/>
    <w:rsid w:val="00A821E1"/>
    <w:rsid w:val="00AD43F5"/>
    <w:rsid w:val="00B031BC"/>
    <w:rsid w:val="00B37DB5"/>
    <w:rsid w:val="00B603E9"/>
    <w:rsid w:val="00B712D8"/>
    <w:rsid w:val="00B73EC8"/>
    <w:rsid w:val="00B744C7"/>
    <w:rsid w:val="00B829A5"/>
    <w:rsid w:val="00BA0505"/>
    <w:rsid w:val="00BB5996"/>
    <w:rsid w:val="00BE0106"/>
    <w:rsid w:val="00BF0A3D"/>
    <w:rsid w:val="00C1644F"/>
    <w:rsid w:val="00C32A1A"/>
    <w:rsid w:val="00C562DC"/>
    <w:rsid w:val="00C64CF4"/>
    <w:rsid w:val="00C97AE9"/>
    <w:rsid w:val="00CC4C53"/>
    <w:rsid w:val="00CE163C"/>
    <w:rsid w:val="00D44CD7"/>
    <w:rsid w:val="00D52B4E"/>
    <w:rsid w:val="00D8386F"/>
    <w:rsid w:val="00DA15D5"/>
    <w:rsid w:val="00DA55E3"/>
    <w:rsid w:val="00DC241C"/>
    <w:rsid w:val="00DC7FFD"/>
    <w:rsid w:val="00DF346C"/>
    <w:rsid w:val="00E036AC"/>
    <w:rsid w:val="00E04449"/>
    <w:rsid w:val="00E308AA"/>
    <w:rsid w:val="00E432F4"/>
    <w:rsid w:val="00EA6A49"/>
    <w:rsid w:val="00EC0247"/>
    <w:rsid w:val="00ED5966"/>
    <w:rsid w:val="00F1079F"/>
    <w:rsid w:val="00F16945"/>
    <w:rsid w:val="00F415DA"/>
    <w:rsid w:val="00FD662E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10E9"/>
  <w15:docId w15:val="{1F8D5092-5C0A-4DFF-8E34-2009D7F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6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C5D"/>
  </w:style>
  <w:style w:type="paragraph" w:styleId="Piedepgina">
    <w:name w:val="footer"/>
    <w:basedOn w:val="Normal"/>
    <w:link w:val="PiedepginaCar"/>
    <w:uiPriority w:val="99"/>
    <w:unhideWhenUsed/>
    <w:rsid w:val="009D0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5D"/>
  </w:style>
  <w:style w:type="paragraph" w:styleId="Textodeglobo">
    <w:name w:val="Balloon Text"/>
    <w:basedOn w:val="Normal"/>
    <w:link w:val="TextodegloboCar"/>
    <w:uiPriority w:val="99"/>
    <w:semiHidden/>
    <w:unhideWhenUsed/>
    <w:rsid w:val="009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F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5B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5B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5B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B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B4D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96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400D-B306-4EE4-81F2-53AA747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Shirly Ardila</cp:lastModifiedBy>
  <cp:revision>6</cp:revision>
  <cp:lastPrinted>2016-06-27T15:52:00Z</cp:lastPrinted>
  <dcterms:created xsi:type="dcterms:W3CDTF">2017-01-11T21:27:00Z</dcterms:created>
  <dcterms:modified xsi:type="dcterms:W3CDTF">2018-03-20T13:11:00Z</dcterms:modified>
</cp:coreProperties>
</file>